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30"/>
          <w:sz w:val="28"/>
          <w:szCs w:val="28"/>
          <w:shd w:val="clear" w:fill="FFFFFF"/>
          <w:lang w:val="en-US" w:eastAsia="zh-CN"/>
        </w:rPr>
        <w:t xml:space="preserve">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2084" w:firstLineChars="600"/>
        <w:jc w:val="left"/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3"/>
          <w:szCs w:val="33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3"/>
          <w:szCs w:val="33"/>
          <w:shd w:val="clear" w:fill="FFFFFF"/>
          <w:lang w:val="en-US" w:eastAsia="zh-CN"/>
        </w:rPr>
        <w:t>工商企业管理专业简介</w:t>
      </w:r>
    </w:p>
    <w:p>
      <w:pP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3"/>
          <w:szCs w:val="33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一、专业基本情况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32" w:firstLineChars="20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工商企业管理专业是我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>校为满足社会经济发展对各层次管理类人才的需求、结合各类企业、事业单位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、政府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>机关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管理部门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>对管理人才需求的特点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开设的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>管理类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专业。本专业以“勤学笃行，德技双馨”校训为引领，践行“实践与理论并重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eastAsia="zh-CN"/>
        </w:rPr>
        <w:t>、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技术与人文融通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eastAsia="zh-CN"/>
        </w:rPr>
        <w:t>、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>就业与育人相结合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”的办学理念，以提高人才培养质量为根本出发点和落脚点，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>从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德、智、体、美、劳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>等方面全方位培养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践行新时代中国特色社会主义核心价值观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>并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具有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>较高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文化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>素养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、良好的职业道德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eastAsia="zh-CN"/>
        </w:rPr>
        <w:t>、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掌握企业运营管理、人力资源管理、个人与团队管理等专业知识和技术技能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eastAsia="zh-CN"/>
        </w:rPr>
        <w:t>、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具有创新意识和创新能力的高素质技术技能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>型管理类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人才。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二、专业课程体系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本专业开设课程30多门，其中专业核心课程有《管理学》、《人力资源管理》、《市场营销》、《电子商务实务》、《国际贸易实务》等，通过这些课程的学习，为学生从事工商企业管理方面的工作打下良好的基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三、职业资格证书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（证书类别、名称以国家人社部门或行业协会规定为准）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初级经济资格证书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助理人力资源管理师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四、职业岗位面向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本专业主要面向中小工业企业、商业企业、政府机构的管理部门。主要就业单位:生产制造、商业零售、餐饮服务、电商、物流、连锁经营等中小微企业，政府管理部门等。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t>五、毕业生就业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>当前我国经济发展势头良好，该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专业人才需求缺口大，本专业毕业生就业前景良好，就业区域主要为长三角区域的中心城市，毕业生也可以通过“专升本”考试进入本科院校继续深造，往届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  <w:lang w:val="en-US" w:eastAsia="zh-CN"/>
        </w:rPr>
        <w:t>该专业相关专业</w:t>
      </w:r>
      <w:r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  <w:t>毕业生参加专升本考试录取率均高于全省同类院校。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caps w:val="0"/>
          <w:color w:val="222222"/>
          <w:spacing w:val="8"/>
          <w:sz w:val="25"/>
          <w:szCs w:val="25"/>
          <w:shd w:val="clear" w:fill="FFFFFF"/>
        </w:rPr>
      </w:pPr>
    </w:p>
    <w:p>
      <w:pPr>
        <w:pStyle w:val="2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30"/>
          <w:kern w:val="2"/>
          <w:sz w:val="28"/>
          <w:szCs w:val="28"/>
          <w:shd w:val="clear" w:fill="FFFFFF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NzhmODc0NmEwZDY3MWYwODlkMTg4NTBmZjIzY2UifQ=="/>
  </w:docVars>
  <w:rsids>
    <w:rsidRoot w:val="00000000"/>
    <w:rsid w:val="008533DB"/>
    <w:rsid w:val="01C36343"/>
    <w:rsid w:val="04983E5B"/>
    <w:rsid w:val="088D55AA"/>
    <w:rsid w:val="10172A20"/>
    <w:rsid w:val="10E20EC3"/>
    <w:rsid w:val="11BA1195"/>
    <w:rsid w:val="185010A8"/>
    <w:rsid w:val="1F750ACB"/>
    <w:rsid w:val="268169ED"/>
    <w:rsid w:val="26F1147D"/>
    <w:rsid w:val="32D9210B"/>
    <w:rsid w:val="34A51AF9"/>
    <w:rsid w:val="34EF265E"/>
    <w:rsid w:val="413C5593"/>
    <w:rsid w:val="41DD28D2"/>
    <w:rsid w:val="42600149"/>
    <w:rsid w:val="472C2A7D"/>
    <w:rsid w:val="4A8E50B1"/>
    <w:rsid w:val="4D883595"/>
    <w:rsid w:val="4E287D9F"/>
    <w:rsid w:val="509B22D6"/>
    <w:rsid w:val="51A02EBD"/>
    <w:rsid w:val="554C4764"/>
    <w:rsid w:val="595374CD"/>
    <w:rsid w:val="59911541"/>
    <w:rsid w:val="623F6839"/>
    <w:rsid w:val="6251520F"/>
    <w:rsid w:val="66D1515F"/>
    <w:rsid w:val="68201C55"/>
    <w:rsid w:val="690A7F6A"/>
    <w:rsid w:val="691E53FA"/>
    <w:rsid w:val="6B3709F5"/>
    <w:rsid w:val="6D093549"/>
    <w:rsid w:val="753A4E70"/>
    <w:rsid w:val="78A7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633</Characters>
  <Lines>0</Lines>
  <Paragraphs>0</Paragraphs>
  <TotalTime>54</TotalTime>
  <ScaleCrop>false</ScaleCrop>
  <LinksUpToDate>false</LinksUpToDate>
  <CharactersWithSpaces>659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2022-12-30T05:04:00Z</dcterms:created>
  <dc:creator>pc</dc:creator>
  <cp:lastModifiedBy>瑰</cp:lastModifiedBy>
  <dcterms:modified xsi:type="dcterms:W3CDTF">2023-03-23T07:35:21Z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50633429CAA94A71AD5E0A4B246E1C06</vt:lpwstr>
  </property>
</Properties>
</file>